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09B" w:rsidRDefault="00D8209B">
      <w:pPr>
        <w:rPr>
          <w:rFonts w:ascii="Simplified Arabic Fixed" w:hAnsi="Simplified Arabic Fixed" w:cs="Simplified Arabic Fixed"/>
          <w:b/>
          <w:sz w:val="28"/>
          <w:szCs w:val="28"/>
        </w:rPr>
      </w:pPr>
      <w:r>
        <w:rPr>
          <w:rFonts w:ascii="Simplified Arabic Fixed" w:hAnsi="Simplified Arabic Fixed" w:cs="Simplified Arabic Fixed"/>
          <w:b/>
          <w:sz w:val="28"/>
          <w:szCs w:val="28"/>
        </w:rPr>
        <w:t>Marisa Demarco</w:t>
      </w:r>
    </w:p>
    <w:p w:rsidR="00D8209B" w:rsidRDefault="00D8209B">
      <w:pPr>
        <w:rPr>
          <w:rFonts w:ascii="Simplified Arabic Fixed" w:hAnsi="Simplified Arabic Fixed" w:cs="Simplified Arabic Fixed"/>
          <w:b/>
          <w:sz w:val="28"/>
          <w:szCs w:val="28"/>
        </w:rPr>
      </w:pPr>
    </w:p>
    <w:p w:rsidR="00D8209B" w:rsidRDefault="00D8209B">
      <w:pPr>
        <w:rPr>
          <w:rFonts w:ascii="Simplified Arabic Fixed" w:hAnsi="Simplified Arabic Fixed" w:cs="Simplified Arabic Fixed"/>
          <w:b/>
          <w:i/>
          <w:sz w:val="28"/>
          <w:szCs w:val="28"/>
        </w:rPr>
      </w:pPr>
      <w:r>
        <w:rPr>
          <w:rFonts w:ascii="Simplified Arabic Fixed" w:hAnsi="Simplified Arabic Fixed" w:cs="Simplified Arabic Fixed"/>
          <w:b/>
          <w:i/>
          <w:sz w:val="28"/>
          <w:szCs w:val="28"/>
        </w:rPr>
        <w:t>Redacted</w:t>
      </w:r>
    </w:p>
    <w:p w:rsidR="00D8209B" w:rsidRDefault="00D8209B">
      <w:pPr>
        <w:rPr>
          <w:rFonts w:ascii="Simplified Arabic Fixed" w:hAnsi="Simplified Arabic Fixed" w:cs="Simplified Arabic Fixed"/>
          <w:b/>
          <w:i/>
          <w:sz w:val="28"/>
          <w:szCs w:val="28"/>
        </w:rPr>
      </w:pPr>
    </w:p>
    <w:p w:rsidR="00791A90" w:rsidRDefault="00D8209B">
      <w:pPr>
        <w:rPr>
          <w:rFonts w:ascii="Simplified Arabic Fixed" w:hAnsi="Simplified Arabic Fixed" w:cs="Simplified Arabic Fixed"/>
          <w:sz w:val="28"/>
          <w:szCs w:val="28"/>
        </w:rPr>
      </w:pPr>
      <w:r>
        <w:rPr>
          <w:rFonts w:ascii="Simplified Arabic Fixed" w:hAnsi="Simplified Arabic Fixed" w:cs="Simplified Arabic Fixed"/>
          <w:sz w:val="28"/>
          <w:szCs w:val="28"/>
        </w:rPr>
        <w:t xml:space="preserve">Survivor after survivor recalls harrowing stories of institutional betrayal, of an investigatory eye so clouded, it won’t see what’s happening to them. </w:t>
      </w:r>
      <w:r w:rsidR="00A66935">
        <w:rPr>
          <w:rFonts w:ascii="Simplified Arabic Fixed" w:hAnsi="Simplified Arabic Fixed" w:cs="Simplified Arabic Fixed"/>
          <w:sz w:val="28"/>
          <w:szCs w:val="28"/>
        </w:rPr>
        <w:t xml:space="preserve">Some try. They stay. They work through a confusing system. They </w:t>
      </w:r>
      <w:r w:rsidR="00CD5888">
        <w:rPr>
          <w:rFonts w:ascii="Simplified Arabic Fixed" w:hAnsi="Simplified Arabic Fixed" w:cs="Simplified Arabic Fixed"/>
          <w:sz w:val="28"/>
          <w:szCs w:val="28"/>
        </w:rPr>
        <w:t>recount the assault in detail</w:t>
      </w:r>
      <w:r w:rsidR="00A66935">
        <w:rPr>
          <w:rFonts w:ascii="Simplified Arabic Fixed" w:hAnsi="Simplified Arabic Fixed" w:cs="Simplified Arabic Fixed"/>
          <w:sz w:val="28"/>
          <w:szCs w:val="28"/>
        </w:rPr>
        <w:t xml:space="preserve"> </w:t>
      </w:r>
      <w:r w:rsidR="00CD5888">
        <w:rPr>
          <w:rFonts w:ascii="Simplified Arabic Fixed" w:hAnsi="Simplified Arabic Fixed" w:cs="Simplified Arabic Fixed"/>
          <w:sz w:val="28"/>
          <w:szCs w:val="28"/>
        </w:rPr>
        <w:t>in front of</w:t>
      </w:r>
      <w:r w:rsidR="00A66935">
        <w:rPr>
          <w:rFonts w:ascii="Simplified Arabic Fixed" w:hAnsi="Simplified Arabic Fixed" w:cs="Simplified Arabic Fixed"/>
          <w:sz w:val="28"/>
          <w:szCs w:val="28"/>
        </w:rPr>
        <w:t xml:space="preserve"> strangers. They wait.</w:t>
      </w:r>
      <w:r w:rsidR="00791A90">
        <w:rPr>
          <w:rFonts w:ascii="Simplified Arabic Fixed" w:hAnsi="Simplified Arabic Fixed" w:cs="Simplified Arabic Fixed"/>
          <w:sz w:val="28"/>
          <w:szCs w:val="28"/>
        </w:rPr>
        <w:t xml:space="preserve"> Maybe the person or people who assaulted them, who are also on campus, continue to threaten them.</w:t>
      </w:r>
      <w:r w:rsidR="00A66935">
        <w:rPr>
          <w:rFonts w:ascii="Simplified Arabic Fixed" w:hAnsi="Simplified Arabic Fixed" w:cs="Simplified Arabic Fixed"/>
          <w:sz w:val="28"/>
          <w:szCs w:val="28"/>
        </w:rPr>
        <w:t xml:space="preserve"> </w:t>
      </w:r>
    </w:p>
    <w:p w:rsidR="00791A90" w:rsidRDefault="00791A90">
      <w:pPr>
        <w:rPr>
          <w:rFonts w:ascii="Simplified Arabic Fixed" w:hAnsi="Simplified Arabic Fixed" w:cs="Simplified Arabic Fixed"/>
          <w:sz w:val="28"/>
          <w:szCs w:val="28"/>
        </w:rPr>
      </w:pPr>
    </w:p>
    <w:p w:rsidR="00A66935" w:rsidRDefault="00A66935">
      <w:pPr>
        <w:rPr>
          <w:rFonts w:ascii="Simplified Arabic Fixed" w:hAnsi="Simplified Arabic Fixed" w:cs="Simplified Arabic Fixed"/>
          <w:sz w:val="28"/>
          <w:szCs w:val="28"/>
        </w:rPr>
      </w:pPr>
      <w:r>
        <w:rPr>
          <w:rFonts w:ascii="Simplified Arabic Fixed" w:hAnsi="Simplified Arabic Fixed" w:cs="Simplified Arabic Fixed"/>
          <w:sz w:val="28"/>
          <w:szCs w:val="28"/>
        </w:rPr>
        <w:t>The</w:t>
      </w:r>
      <w:r w:rsidR="00791A90">
        <w:rPr>
          <w:rFonts w:ascii="Simplified Arabic Fixed" w:hAnsi="Simplified Arabic Fixed" w:cs="Simplified Arabic Fixed"/>
          <w:sz w:val="28"/>
          <w:szCs w:val="28"/>
        </w:rPr>
        <w:t xml:space="preserve"> survivors</w:t>
      </w:r>
      <w:r>
        <w:rPr>
          <w:rFonts w:ascii="Simplified Arabic Fixed" w:hAnsi="Simplified Arabic Fixed" w:cs="Simplified Arabic Fixed"/>
          <w:sz w:val="28"/>
          <w:szCs w:val="28"/>
        </w:rPr>
        <w:t xml:space="preserve"> leave school, sometimes, one possible future abandoned.</w:t>
      </w:r>
    </w:p>
    <w:p w:rsidR="00CD5888" w:rsidRDefault="00CD5888">
      <w:pPr>
        <w:rPr>
          <w:rFonts w:ascii="Simplified Arabic Fixed" w:hAnsi="Simplified Arabic Fixed" w:cs="Simplified Arabic Fixed"/>
          <w:sz w:val="28"/>
          <w:szCs w:val="28"/>
        </w:rPr>
      </w:pPr>
    </w:p>
    <w:p w:rsidR="00CD5888" w:rsidRPr="00791A90" w:rsidRDefault="00CD5888" w:rsidP="00791A90">
      <w:pPr>
        <w:ind w:left="720"/>
        <w:rPr>
          <w:rFonts w:ascii="Simplified Arabic Fixed" w:hAnsi="Simplified Arabic Fixed" w:cs="Simplified Arabic Fixed"/>
          <w:i/>
          <w:sz w:val="28"/>
          <w:szCs w:val="28"/>
        </w:rPr>
      </w:pPr>
      <w:r w:rsidRPr="00791A90">
        <w:rPr>
          <w:rFonts w:ascii="Simplified Arabic Fixed" w:hAnsi="Simplified Arabic Fixed" w:cs="Simplified Arabic Fixed"/>
          <w:i/>
          <w:sz w:val="28"/>
          <w:szCs w:val="28"/>
        </w:rPr>
        <w:t>“UNM’s investigations of sexual harassment complaints often take far too many months, and occasionally years, to complete</w:t>
      </w:r>
      <w:r w:rsidR="00791A90" w:rsidRPr="00791A90">
        <w:rPr>
          <w:rFonts w:ascii="Simplified Arabic Fixed" w:hAnsi="Simplified Arabic Fixed" w:cs="Simplified Arabic Fixed"/>
          <w:i/>
          <w:sz w:val="28"/>
          <w:szCs w:val="28"/>
        </w:rPr>
        <w:t>.</w:t>
      </w:r>
      <w:r w:rsidRPr="00791A90">
        <w:rPr>
          <w:rFonts w:ascii="Simplified Arabic Fixed" w:hAnsi="Simplified Arabic Fixed" w:cs="Simplified Arabic Fixed"/>
          <w:i/>
          <w:sz w:val="28"/>
          <w:szCs w:val="28"/>
        </w:rPr>
        <w:t xml:space="preserve">” </w:t>
      </w:r>
      <w:r w:rsidR="00791A90" w:rsidRPr="00791A90">
        <w:rPr>
          <w:rFonts w:ascii="Simplified Arabic Fixed" w:hAnsi="Simplified Arabic Fixed" w:cs="Simplified Arabic Fixed"/>
          <w:i/>
          <w:sz w:val="28"/>
          <w:szCs w:val="28"/>
        </w:rPr>
        <w:t>—The U.S.</w:t>
      </w:r>
      <w:r w:rsidRPr="00791A90">
        <w:rPr>
          <w:rFonts w:ascii="Simplified Arabic Fixed" w:hAnsi="Simplified Arabic Fixed" w:cs="Simplified Arabic Fixed"/>
          <w:i/>
          <w:sz w:val="28"/>
          <w:szCs w:val="28"/>
        </w:rPr>
        <w:t xml:space="preserve"> Department of Justice </w:t>
      </w:r>
      <w:r w:rsidR="00791A90" w:rsidRPr="00791A90">
        <w:rPr>
          <w:rFonts w:ascii="Simplified Arabic Fixed" w:hAnsi="Simplified Arabic Fixed" w:cs="Simplified Arabic Fixed"/>
          <w:i/>
          <w:sz w:val="28"/>
          <w:szCs w:val="28"/>
        </w:rPr>
        <w:t xml:space="preserve">in 2016 </w:t>
      </w:r>
      <w:r w:rsidRPr="00791A90">
        <w:rPr>
          <w:rFonts w:ascii="Simplified Arabic Fixed" w:hAnsi="Simplified Arabic Fixed" w:cs="Simplified Arabic Fixed"/>
          <w:i/>
          <w:sz w:val="28"/>
          <w:szCs w:val="28"/>
        </w:rPr>
        <w:t xml:space="preserve">after years of investigating UNM </w:t>
      </w:r>
    </w:p>
    <w:p w:rsidR="00D8209B" w:rsidRDefault="00D8209B">
      <w:pPr>
        <w:rPr>
          <w:rFonts w:ascii="Simplified Arabic Fixed" w:hAnsi="Simplified Arabic Fixed" w:cs="Simplified Arabic Fixed"/>
          <w:sz w:val="28"/>
          <w:szCs w:val="28"/>
        </w:rPr>
      </w:pPr>
    </w:p>
    <w:p w:rsidR="00D8209B" w:rsidRDefault="00CD5888">
      <w:pPr>
        <w:rPr>
          <w:rFonts w:ascii="Simplified Arabic Fixed" w:hAnsi="Simplified Arabic Fixed" w:cs="Simplified Arabic Fixed"/>
          <w:sz w:val="28"/>
          <w:szCs w:val="28"/>
        </w:rPr>
      </w:pPr>
      <w:r>
        <w:rPr>
          <w:rFonts w:ascii="Simplified Arabic Fixed" w:hAnsi="Simplified Arabic Fixed" w:cs="Simplified Arabic Fixed"/>
          <w:sz w:val="28"/>
          <w:szCs w:val="28"/>
        </w:rPr>
        <w:t>Busted</w:t>
      </w:r>
      <w:r w:rsidR="00A66935">
        <w:rPr>
          <w:rFonts w:ascii="Simplified Arabic Fixed" w:hAnsi="Simplified Arabic Fixed" w:cs="Simplified Arabic Fixed"/>
          <w:sz w:val="28"/>
          <w:szCs w:val="28"/>
        </w:rPr>
        <w:t xml:space="preserve"> processes</w:t>
      </w:r>
      <w:r>
        <w:rPr>
          <w:rFonts w:ascii="Simplified Arabic Fixed" w:hAnsi="Simplified Arabic Fixed" w:cs="Simplified Arabic Fixed"/>
          <w:sz w:val="28"/>
          <w:szCs w:val="28"/>
        </w:rPr>
        <w:t xml:space="preserve"> can</w:t>
      </w:r>
      <w:r w:rsidR="00D8209B">
        <w:rPr>
          <w:rFonts w:ascii="Simplified Arabic Fixed" w:hAnsi="Simplified Arabic Fixed" w:cs="Simplified Arabic Fixed"/>
          <w:sz w:val="28"/>
          <w:szCs w:val="28"/>
        </w:rPr>
        <w:t xml:space="preserve"> enact another violence while promising, again, protection </w:t>
      </w:r>
      <w:r w:rsidR="00A66935">
        <w:rPr>
          <w:rFonts w:ascii="Simplified Arabic Fixed" w:hAnsi="Simplified Arabic Fixed" w:cs="Simplified Arabic Fixed"/>
          <w:sz w:val="28"/>
          <w:szCs w:val="28"/>
        </w:rPr>
        <w:t>and safety</w:t>
      </w:r>
      <w:r w:rsidR="00D8209B">
        <w:rPr>
          <w:rFonts w:ascii="Simplified Arabic Fixed" w:hAnsi="Simplified Arabic Fixed" w:cs="Simplified Arabic Fixed"/>
          <w:sz w:val="28"/>
          <w:szCs w:val="28"/>
        </w:rPr>
        <w:t xml:space="preserve"> tha</w:t>
      </w:r>
      <w:r w:rsidR="00A66935">
        <w:rPr>
          <w:rFonts w:ascii="Simplified Arabic Fixed" w:hAnsi="Simplified Arabic Fixed" w:cs="Simplified Arabic Fixed"/>
          <w:sz w:val="28"/>
          <w:szCs w:val="28"/>
        </w:rPr>
        <w:t xml:space="preserve">t </w:t>
      </w:r>
      <w:r w:rsidR="00791A90">
        <w:rPr>
          <w:rFonts w:ascii="Simplified Arabic Fixed" w:hAnsi="Simplified Arabic Fixed" w:cs="Simplified Arabic Fixed"/>
          <w:sz w:val="28"/>
          <w:szCs w:val="28"/>
        </w:rPr>
        <w:t>don’t</w:t>
      </w:r>
      <w:bookmarkStart w:id="0" w:name="_GoBack"/>
      <w:bookmarkEnd w:id="0"/>
      <w:r w:rsidR="00A66935">
        <w:rPr>
          <w:rFonts w:ascii="Simplified Arabic Fixed" w:hAnsi="Simplified Arabic Fixed" w:cs="Simplified Arabic Fixed"/>
          <w:sz w:val="28"/>
          <w:szCs w:val="28"/>
        </w:rPr>
        <w:t xml:space="preserve"> come.</w:t>
      </w:r>
      <w:r w:rsidR="00D8209B">
        <w:rPr>
          <w:rFonts w:ascii="Simplified Arabic Fixed" w:hAnsi="Simplified Arabic Fixed" w:cs="Simplified Arabic Fixed"/>
          <w:sz w:val="28"/>
          <w:szCs w:val="28"/>
        </w:rPr>
        <w:t xml:space="preserve"> </w:t>
      </w:r>
    </w:p>
    <w:p w:rsidR="00D8209B" w:rsidRDefault="00D8209B">
      <w:pPr>
        <w:rPr>
          <w:rFonts w:ascii="Simplified Arabic Fixed" w:hAnsi="Simplified Arabic Fixed" w:cs="Simplified Arabic Fixed"/>
          <w:sz w:val="28"/>
          <w:szCs w:val="28"/>
        </w:rPr>
      </w:pPr>
    </w:p>
    <w:p w:rsidR="00D8209B" w:rsidRDefault="00D8209B">
      <w:pPr>
        <w:rPr>
          <w:rFonts w:ascii="Simplified Arabic Fixed" w:hAnsi="Simplified Arabic Fixed" w:cs="Simplified Arabic Fixed"/>
          <w:sz w:val="28"/>
          <w:szCs w:val="28"/>
        </w:rPr>
      </w:pPr>
      <w:r>
        <w:rPr>
          <w:rFonts w:ascii="Simplified Arabic Fixed" w:hAnsi="Simplified Arabic Fixed" w:cs="Simplified Arabic Fixed"/>
          <w:sz w:val="28"/>
          <w:szCs w:val="28"/>
        </w:rPr>
        <w:t xml:space="preserve">I tried to use the state’s own law——open records law——to see inside. After the polite dance of compliance, there were no more soft truths, and the records custodian returned black square after black square. </w:t>
      </w:r>
    </w:p>
    <w:p w:rsidR="00CD5888" w:rsidRDefault="00CD5888">
      <w:pPr>
        <w:rPr>
          <w:rFonts w:ascii="Simplified Arabic Fixed" w:hAnsi="Simplified Arabic Fixed" w:cs="Simplified Arabic Fixed"/>
          <w:sz w:val="28"/>
          <w:szCs w:val="28"/>
        </w:rPr>
      </w:pPr>
    </w:p>
    <w:p w:rsidR="00791A90" w:rsidRDefault="00791A90" w:rsidP="00791A90">
      <w:pPr>
        <w:ind w:left="720"/>
        <w:rPr>
          <w:rFonts w:ascii="Simplified Arabic Fixed" w:hAnsi="Simplified Arabic Fixed" w:cs="Simplified Arabic Fixed"/>
          <w:i/>
          <w:sz w:val="28"/>
          <w:szCs w:val="28"/>
        </w:rPr>
      </w:pPr>
    </w:p>
    <w:p w:rsidR="00791A90" w:rsidRDefault="00791A90" w:rsidP="00791A90">
      <w:pPr>
        <w:ind w:left="720"/>
        <w:rPr>
          <w:rFonts w:ascii="Simplified Arabic Fixed" w:hAnsi="Simplified Arabic Fixed" w:cs="Simplified Arabic Fixed"/>
          <w:i/>
          <w:sz w:val="28"/>
          <w:szCs w:val="28"/>
        </w:rPr>
      </w:pPr>
    </w:p>
    <w:p w:rsidR="00791A90" w:rsidRDefault="00791A90" w:rsidP="00791A90">
      <w:pPr>
        <w:ind w:left="720"/>
        <w:rPr>
          <w:rFonts w:ascii="Simplified Arabic Fixed" w:hAnsi="Simplified Arabic Fixed" w:cs="Simplified Arabic Fixed"/>
          <w:i/>
          <w:sz w:val="28"/>
          <w:szCs w:val="28"/>
        </w:rPr>
      </w:pPr>
    </w:p>
    <w:p w:rsidR="00791A90" w:rsidRDefault="00791A90" w:rsidP="00791A90">
      <w:pPr>
        <w:rPr>
          <w:rFonts w:ascii="Simplified Arabic Fixed" w:hAnsi="Simplified Arabic Fixed" w:cs="Simplified Arabic Fixed"/>
          <w:i/>
          <w:sz w:val="28"/>
          <w:szCs w:val="28"/>
        </w:rPr>
      </w:pPr>
    </w:p>
    <w:p w:rsidR="00D8209B" w:rsidRPr="00791A90" w:rsidRDefault="00CD5888" w:rsidP="00791A90">
      <w:pPr>
        <w:ind w:left="720"/>
        <w:rPr>
          <w:rFonts w:ascii="Simplified Arabic Fixed" w:hAnsi="Simplified Arabic Fixed" w:cs="Simplified Arabic Fixed" w:hint="cs"/>
          <w:i/>
          <w:sz w:val="28"/>
          <w:szCs w:val="28"/>
        </w:rPr>
      </w:pPr>
      <w:r w:rsidRPr="00791A90">
        <w:rPr>
          <w:rFonts w:ascii="Simplified Arabic Fixed" w:hAnsi="Simplified Arabic Fixed" w:cs="Simplified Arabic Fixed"/>
          <w:i/>
          <w:sz w:val="28"/>
          <w:szCs w:val="28"/>
        </w:rPr>
        <w:t>“Education Secretary Betsy DeVos is preparing new policies on campus sexual misconduct that would bolster the rights of students accused of assault, harassment or rape, reduce liability for institutions of higher education and encourage schools to provide more support for victims</w:t>
      </w:r>
      <w:r w:rsidR="00791A90" w:rsidRPr="00791A90">
        <w:rPr>
          <w:rFonts w:ascii="Simplified Arabic Fixed" w:hAnsi="Simplified Arabic Fixed" w:cs="Simplified Arabic Fixed"/>
          <w:i/>
          <w:sz w:val="28"/>
          <w:szCs w:val="28"/>
        </w:rPr>
        <w:t>.” —Erica L. Green, NYT, 2018</w:t>
      </w:r>
    </w:p>
    <w:sectPr w:rsidR="00D8209B" w:rsidRPr="00791A90" w:rsidSect="00D8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plified Arabic Fixed">
    <w:panose1 w:val="02010009000000000000"/>
    <w:charset w:val="B2"/>
    <w:family w:val="modern"/>
    <w:pitch w:val="fixed"/>
    <w:sig w:usb0="00002001"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9B"/>
    <w:rsid w:val="00791A90"/>
    <w:rsid w:val="00A66935"/>
    <w:rsid w:val="00AF6AA2"/>
    <w:rsid w:val="00CD5888"/>
    <w:rsid w:val="00D8209B"/>
    <w:rsid w:val="00EC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E04B2"/>
  <w15:chartTrackingRefBased/>
  <w15:docId w15:val="{191FF4B3-6015-E84E-8C7A-6E01D68B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Demarco</dc:creator>
  <cp:keywords/>
  <dc:description/>
  <cp:lastModifiedBy>Marisa Demarco</cp:lastModifiedBy>
  <cp:revision>1</cp:revision>
  <dcterms:created xsi:type="dcterms:W3CDTF">2018-12-14T15:55:00Z</dcterms:created>
  <dcterms:modified xsi:type="dcterms:W3CDTF">2018-12-14T16:33:00Z</dcterms:modified>
</cp:coreProperties>
</file>